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F0D" w:rsidRDefault="004240F7">
      <w:pPr>
        <w:pStyle w:val="berschrift1"/>
        <w:rPr>
          <w:caps/>
        </w:rPr>
      </w:pPr>
      <w:r>
        <w:rPr>
          <w:caps/>
        </w:rPr>
        <w:t>Das sahnehäu</w:t>
      </w:r>
      <w:r w:rsidR="00157AC9">
        <w:rPr>
          <w:caps/>
        </w:rPr>
        <w:t>B</w:t>
      </w:r>
      <w:r>
        <w:rPr>
          <w:caps/>
        </w:rPr>
        <w:t xml:space="preserve">chen </w:t>
      </w:r>
    </w:p>
    <w:p w:rsidR="00927F0D" w:rsidRPr="003960BA" w:rsidRDefault="004240F7">
      <w:pPr>
        <w:pStyle w:val="berschrift2"/>
      </w:pPr>
      <w:r>
        <w:t xml:space="preserve">GWS überreicht Meistertorte an </w:t>
      </w:r>
      <w:r w:rsidR="003960BA" w:rsidRPr="003960BA">
        <w:t xml:space="preserve">Borussia Dortmund </w:t>
      </w:r>
    </w:p>
    <w:p w:rsidR="00927F0D" w:rsidRPr="003960BA" w:rsidRDefault="00927F0D">
      <w:pPr>
        <w:spacing w:line="360" w:lineRule="auto"/>
        <w:rPr>
          <w:noProof/>
          <w:sz w:val="18"/>
        </w:rPr>
      </w:pPr>
    </w:p>
    <w:p w:rsidR="00927F0D" w:rsidRPr="003960BA" w:rsidRDefault="00927F0D">
      <w:pPr>
        <w:spacing w:line="360" w:lineRule="auto"/>
        <w:rPr>
          <w:b/>
          <w:noProof/>
        </w:rPr>
      </w:pPr>
      <w:r w:rsidRPr="003960BA">
        <w:rPr>
          <w:rFonts w:cs="Arial"/>
          <w:b/>
          <w:noProof/>
          <w:sz w:val="18"/>
        </w:rPr>
        <w:t xml:space="preserve">Münster, </w:t>
      </w:r>
      <w:r w:rsidR="00B51E55">
        <w:rPr>
          <w:rFonts w:cs="Arial"/>
          <w:b/>
          <w:noProof/>
          <w:sz w:val="18"/>
        </w:rPr>
        <w:t>24</w:t>
      </w:r>
      <w:r w:rsidR="003960BA" w:rsidRPr="003960BA">
        <w:rPr>
          <w:rFonts w:cs="Arial"/>
          <w:b/>
          <w:noProof/>
          <w:sz w:val="18"/>
        </w:rPr>
        <w:t>.06.2011</w:t>
      </w:r>
    </w:p>
    <w:p w:rsidR="00C17DA8" w:rsidRDefault="00EF1D39" w:rsidP="00040D81">
      <w:pPr>
        <w:spacing w:line="360" w:lineRule="auto"/>
        <w:rPr>
          <w:rFonts w:cs="Arial"/>
          <w:i/>
          <w:color w:val="FF0000"/>
          <w:sz w:val="20"/>
          <w:u w:val="single"/>
        </w:rPr>
      </w:pPr>
      <w:r>
        <w:rPr>
          <w:rFonts w:cs="Arial"/>
          <w:sz w:val="20"/>
        </w:rPr>
        <w:t xml:space="preserve">Die GWS </w:t>
      </w:r>
      <w:r w:rsidR="00040D81">
        <w:rPr>
          <w:rFonts w:cs="Arial"/>
          <w:sz w:val="20"/>
        </w:rPr>
        <w:t>bereitete</w:t>
      </w:r>
      <w:r>
        <w:rPr>
          <w:rFonts w:cs="Arial"/>
          <w:sz w:val="20"/>
        </w:rPr>
        <w:t xml:space="preserve"> dem BVB bei ihrem </w:t>
      </w:r>
      <w:r w:rsidR="00040D81">
        <w:rPr>
          <w:rFonts w:cs="Arial"/>
          <w:sz w:val="20"/>
        </w:rPr>
        <w:t>kürzlichen</w:t>
      </w:r>
      <w:r>
        <w:rPr>
          <w:rFonts w:cs="Arial"/>
          <w:sz w:val="20"/>
        </w:rPr>
        <w:t xml:space="preserve"> Besuch in Dortmund eine ganz </w:t>
      </w:r>
      <w:r w:rsidR="00040D81">
        <w:rPr>
          <w:rFonts w:cs="Arial"/>
          <w:sz w:val="20"/>
        </w:rPr>
        <w:t>individuelle</w:t>
      </w:r>
      <w:r w:rsidR="00B51E55">
        <w:rPr>
          <w:rFonts w:cs="Arial"/>
          <w:sz w:val="20"/>
        </w:rPr>
        <w:t xml:space="preserve"> Ü</w:t>
      </w:r>
      <w:r>
        <w:rPr>
          <w:rFonts w:cs="Arial"/>
          <w:sz w:val="20"/>
        </w:rPr>
        <w:t xml:space="preserve">berraschung: zur gewonnenen 7. Deutschen Fußballmeisterschaft </w:t>
      </w:r>
      <w:r w:rsidR="00040D81">
        <w:rPr>
          <w:rFonts w:cs="Arial"/>
          <w:sz w:val="20"/>
        </w:rPr>
        <w:t>grat</w:t>
      </w:r>
      <w:r w:rsidR="00040D81">
        <w:rPr>
          <w:rFonts w:cs="Arial"/>
          <w:sz w:val="20"/>
        </w:rPr>
        <w:t>u</w:t>
      </w:r>
      <w:r w:rsidR="00040D81">
        <w:rPr>
          <w:rFonts w:cs="Arial"/>
          <w:sz w:val="20"/>
        </w:rPr>
        <w:t xml:space="preserve">lierte der IT Spezialist mit einer eigens für den Profiverein </w:t>
      </w:r>
      <w:r w:rsidR="00040D81" w:rsidRPr="00D02786">
        <w:rPr>
          <w:rFonts w:cs="Arial"/>
          <w:color w:val="000000" w:themeColor="text1"/>
          <w:sz w:val="20"/>
        </w:rPr>
        <w:t>kreierte</w:t>
      </w:r>
      <w:r w:rsidR="000D16BF" w:rsidRPr="00D02786">
        <w:rPr>
          <w:rFonts w:cs="Arial"/>
          <w:color w:val="000000" w:themeColor="text1"/>
          <w:sz w:val="20"/>
        </w:rPr>
        <w:t>n</w:t>
      </w:r>
      <w:r w:rsidR="00040D81">
        <w:rPr>
          <w:rFonts w:cs="Arial"/>
          <w:sz w:val="20"/>
        </w:rPr>
        <w:t xml:space="preserve"> Meistertorte. Mit diesem „Sahnehäubchen“ bedankte sich die GWS auch gleichzeitig </w:t>
      </w:r>
      <w:r w:rsidR="00A8510C">
        <w:rPr>
          <w:rFonts w:cs="Arial"/>
          <w:sz w:val="20"/>
        </w:rPr>
        <w:t>für die langjähr</w:t>
      </w:r>
      <w:r w:rsidR="00A8510C">
        <w:rPr>
          <w:rFonts w:cs="Arial"/>
          <w:sz w:val="20"/>
        </w:rPr>
        <w:t>i</w:t>
      </w:r>
      <w:r w:rsidR="00A8510C">
        <w:rPr>
          <w:rFonts w:cs="Arial"/>
          <w:sz w:val="20"/>
        </w:rPr>
        <w:t>ge Verbundenheit und erfolgreiche Partnerschaft</w:t>
      </w:r>
      <w:r w:rsidR="000D16BF">
        <w:rPr>
          <w:rFonts w:cs="Arial"/>
          <w:sz w:val="20"/>
        </w:rPr>
        <w:t xml:space="preserve">. </w:t>
      </w:r>
    </w:p>
    <w:p w:rsidR="00D02786" w:rsidRDefault="00D02786" w:rsidP="00040D81">
      <w:pPr>
        <w:spacing w:line="360" w:lineRule="auto"/>
        <w:rPr>
          <w:rFonts w:cs="Arial"/>
          <w:sz w:val="20"/>
        </w:rPr>
      </w:pPr>
    </w:p>
    <w:p w:rsidR="00582AF3" w:rsidRPr="00D02786" w:rsidRDefault="00A8510C" w:rsidP="00040D81">
      <w:pPr>
        <w:spacing w:line="360" w:lineRule="auto"/>
        <w:rPr>
          <w:rFonts w:cs="Arial"/>
          <w:color w:val="000000" w:themeColor="text1"/>
          <w:sz w:val="20"/>
        </w:rPr>
      </w:pPr>
      <w:r>
        <w:rPr>
          <w:rFonts w:cs="Arial"/>
          <w:sz w:val="20"/>
        </w:rPr>
        <w:t xml:space="preserve">Der BVB nutzt seit </w:t>
      </w:r>
      <w:r w:rsidR="00462855">
        <w:rPr>
          <w:rFonts w:cs="Arial"/>
          <w:sz w:val="20"/>
        </w:rPr>
        <w:t>Mai 2010</w:t>
      </w:r>
      <w:r>
        <w:rPr>
          <w:rFonts w:cs="Arial"/>
          <w:sz w:val="20"/>
        </w:rPr>
        <w:t xml:space="preserve"> die zentrale</w:t>
      </w:r>
      <w:r w:rsidR="006A2A20">
        <w:rPr>
          <w:rFonts w:cs="Arial"/>
          <w:sz w:val="20"/>
        </w:rPr>
        <w:t xml:space="preserve"> – auf Microsoft Dynamics</w:t>
      </w:r>
      <w:r w:rsidR="006A2A20" w:rsidRPr="006A2A20">
        <w:rPr>
          <w:rFonts w:cs="Arial"/>
          <w:sz w:val="20"/>
          <w:vertAlign w:val="superscript"/>
        </w:rPr>
        <w:t xml:space="preserve">TM </w:t>
      </w:r>
      <w:r w:rsidR="006A2A20">
        <w:rPr>
          <w:rFonts w:cs="Arial"/>
          <w:sz w:val="20"/>
        </w:rPr>
        <w:t>basierende</w:t>
      </w:r>
      <w:r>
        <w:rPr>
          <w:rFonts w:cs="Arial"/>
          <w:sz w:val="20"/>
        </w:rPr>
        <w:t xml:space="preserve"> </w:t>
      </w:r>
      <w:r w:rsidR="00C17DA8">
        <w:rPr>
          <w:rFonts w:cs="Arial"/>
          <w:sz w:val="20"/>
        </w:rPr>
        <w:t xml:space="preserve">- </w:t>
      </w:r>
      <w:r>
        <w:rPr>
          <w:rFonts w:cs="Arial"/>
          <w:sz w:val="20"/>
        </w:rPr>
        <w:t>GWS Sport 7.0-</w:t>
      </w:r>
      <w:r w:rsidRPr="00D02786">
        <w:rPr>
          <w:rFonts w:cs="Arial"/>
          <w:color w:val="000000" w:themeColor="text1"/>
          <w:sz w:val="20"/>
        </w:rPr>
        <w:t>Lösung</w:t>
      </w:r>
      <w:r w:rsidR="00C17DA8" w:rsidRPr="00D02786">
        <w:rPr>
          <w:rFonts w:cs="Arial"/>
          <w:color w:val="000000" w:themeColor="text1"/>
          <w:sz w:val="20"/>
        </w:rPr>
        <w:t xml:space="preserve">, </w:t>
      </w:r>
      <w:r w:rsidR="000D16BF" w:rsidRPr="00D02786">
        <w:rPr>
          <w:rFonts w:cs="Arial"/>
          <w:color w:val="000000" w:themeColor="text1"/>
          <w:sz w:val="20"/>
        </w:rPr>
        <w:t>die</w:t>
      </w:r>
      <w:r w:rsidR="00C17DA8" w:rsidRPr="00D02786">
        <w:rPr>
          <w:rFonts w:cs="Arial"/>
          <w:color w:val="000000" w:themeColor="text1"/>
          <w:sz w:val="20"/>
        </w:rPr>
        <w:t xml:space="preserve"> von</w:t>
      </w:r>
      <w:r w:rsidR="00C17DA8">
        <w:rPr>
          <w:rFonts w:cs="Arial"/>
          <w:sz w:val="20"/>
        </w:rPr>
        <w:t xml:space="preserve"> dem ERP Unternehmen entwickelt und um umfan</w:t>
      </w:r>
      <w:r w:rsidR="00C17DA8">
        <w:rPr>
          <w:rFonts w:cs="Arial"/>
          <w:sz w:val="20"/>
        </w:rPr>
        <w:t>g</w:t>
      </w:r>
      <w:r w:rsidR="00C17DA8">
        <w:rPr>
          <w:rFonts w:cs="Arial"/>
          <w:sz w:val="20"/>
        </w:rPr>
        <w:t xml:space="preserve">reiche Branchenfunktionalitäten erweitert wurde. Die Lösung unterstützt den </w:t>
      </w:r>
      <w:r w:rsidR="000D16BF" w:rsidRPr="00D02786">
        <w:rPr>
          <w:rFonts w:cs="Arial"/>
          <w:color w:val="000000" w:themeColor="text1"/>
          <w:sz w:val="20"/>
        </w:rPr>
        <w:t>Deu</w:t>
      </w:r>
      <w:r w:rsidR="000D16BF" w:rsidRPr="00D02786">
        <w:rPr>
          <w:rFonts w:cs="Arial"/>
          <w:color w:val="000000" w:themeColor="text1"/>
          <w:sz w:val="20"/>
        </w:rPr>
        <w:t>t</w:t>
      </w:r>
      <w:r w:rsidR="000D16BF" w:rsidRPr="00D02786">
        <w:rPr>
          <w:rFonts w:cs="Arial"/>
          <w:color w:val="000000" w:themeColor="text1"/>
          <w:sz w:val="20"/>
        </w:rPr>
        <w:t xml:space="preserve">schen </w:t>
      </w:r>
      <w:r w:rsidR="00C17DA8" w:rsidRPr="00D02786">
        <w:rPr>
          <w:rFonts w:cs="Arial"/>
          <w:color w:val="000000" w:themeColor="text1"/>
          <w:sz w:val="20"/>
        </w:rPr>
        <w:t xml:space="preserve">Fußballmeister dabei, </w:t>
      </w:r>
      <w:r w:rsidR="00BE545F" w:rsidRPr="00D02786">
        <w:rPr>
          <w:rFonts w:cs="Arial"/>
          <w:color w:val="000000" w:themeColor="text1"/>
          <w:sz w:val="20"/>
        </w:rPr>
        <w:t xml:space="preserve">permanent </w:t>
      </w:r>
      <w:r w:rsidR="00C17DA8" w:rsidRPr="00D02786">
        <w:rPr>
          <w:rFonts w:cs="Arial"/>
          <w:color w:val="000000" w:themeColor="text1"/>
          <w:sz w:val="20"/>
        </w:rPr>
        <w:t xml:space="preserve">alle Geschäftsprozesse, vom </w:t>
      </w:r>
      <w:proofErr w:type="spellStart"/>
      <w:r w:rsidR="00C17DA8" w:rsidRPr="00D02786">
        <w:rPr>
          <w:rFonts w:cs="Arial"/>
          <w:color w:val="000000" w:themeColor="text1"/>
          <w:sz w:val="20"/>
        </w:rPr>
        <w:t>Finance</w:t>
      </w:r>
      <w:proofErr w:type="spellEnd"/>
      <w:r w:rsidR="00C17DA8" w:rsidRPr="00D02786">
        <w:rPr>
          <w:rFonts w:cs="Arial"/>
          <w:color w:val="000000" w:themeColor="text1"/>
          <w:sz w:val="20"/>
        </w:rPr>
        <w:t xml:space="preserve"> Man</w:t>
      </w:r>
      <w:r w:rsidR="00C17DA8" w:rsidRPr="00D02786">
        <w:rPr>
          <w:rFonts w:cs="Arial"/>
          <w:color w:val="000000" w:themeColor="text1"/>
          <w:sz w:val="20"/>
        </w:rPr>
        <w:t>a</w:t>
      </w:r>
      <w:r w:rsidR="00C17DA8" w:rsidRPr="00D02786">
        <w:rPr>
          <w:rFonts w:cs="Arial"/>
          <w:color w:val="000000" w:themeColor="text1"/>
          <w:sz w:val="20"/>
        </w:rPr>
        <w:t xml:space="preserve">gement, </w:t>
      </w:r>
      <w:r w:rsidR="008E1D19" w:rsidRPr="00D02786">
        <w:rPr>
          <w:rFonts w:cs="Arial"/>
          <w:color w:val="000000" w:themeColor="text1"/>
          <w:sz w:val="20"/>
        </w:rPr>
        <w:t xml:space="preserve">dem </w:t>
      </w:r>
      <w:r w:rsidR="00C17DA8" w:rsidRPr="00D02786">
        <w:rPr>
          <w:rFonts w:cs="Arial"/>
          <w:color w:val="000000" w:themeColor="text1"/>
          <w:sz w:val="20"/>
        </w:rPr>
        <w:t>Controlling, über die Mitgliederverwaltung inkl. eines CRM-Systems bis hin zum Merchandising</w:t>
      </w:r>
      <w:r w:rsidR="000D16BF" w:rsidRPr="00D02786">
        <w:rPr>
          <w:rFonts w:cs="Arial"/>
          <w:color w:val="000000" w:themeColor="text1"/>
          <w:sz w:val="20"/>
        </w:rPr>
        <w:t xml:space="preserve">, </w:t>
      </w:r>
      <w:r w:rsidR="008E1D19" w:rsidRPr="00D02786">
        <w:rPr>
          <w:rFonts w:cs="Arial"/>
          <w:color w:val="000000" w:themeColor="text1"/>
          <w:sz w:val="20"/>
        </w:rPr>
        <w:t xml:space="preserve">dem </w:t>
      </w:r>
      <w:r w:rsidR="00C17DA8" w:rsidRPr="00D02786">
        <w:rPr>
          <w:rFonts w:cs="Arial"/>
          <w:color w:val="000000" w:themeColor="text1"/>
          <w:sz w:val="20"/>
        </w:rPr>
        <w:t xml:space="preserve">Sponsoring und </w:t>
      </w:r>
      <w:r w:rsidR="008E1D19" w:rsidRPr="00D02786">
        <w:rPr>
          <w:rFonts w:cs="Arial"/>
          <w:color w:val="000000" w:themeColor="text1"/>
          <w:sz w:val="20"/>
        </w:rPr>
        <w:t xml:space="preserve">der </w:t>
      </w:r>
      <w:r w:rsidR="00C17DA8" w:rsidRPr="00D02786">
        <w:rPr>
          <w:rFonts w:cs="Arial"/>
          <w:color w:val="000000" w:themeColor="text1"/>
          <w:sz w:val="20"/>
        </w:rPr>
        <w:t>Vertragsverwaltung</w:t>
      </w:r>
      <w:r w:rsidR="000D16BF" w:rsidRPr="00D02786">
        <w:rPr>
          <w:rFonts w:cs="Arial"/>
          <w:color w:val="000000" w:themeColor="text1"/>
          <w:sz w:val="28"/>
          <w:szCs w:val="28"/>
        </w:rPr>
        <w:t>,</w:t>
      </w:r>
      <w:r w:rsidR="00C17DA8" w:rsidRPr="00D02786">
        <w:rPr>
          <w:rFonts w:cs="Arial"/>
          <w:color w:val="000000" w:themeColor="text1"/>
          <w:sz w:val="20"/>
        </w:rPr>
        <w:t xml:space="preserve"> permanent zu optimieren. </w:t>
      </w:r>
    </w:p>
    <w:p w:rsidR="00582AF3" w:rsidRDefault="00582AF3" w:rsidP="00040D81">
      <w:pPr>
        <w:spacing w:line="360" w:lineRule="auto"/>
        <w:rPr>
          <w:rFonts w:cs="Arial"/>
          <w:sz w:val="20"/>
        </w:rPr>
      </w:pPr>
    </w:p>
    <w:p w:rsidR="00582AF3" w:rsidRPr="00D02786" w:rsidRDefault="00BE545F" w:rsidP="00D92CCD">
      <w:pPr>
        <w:spacing w:line="360" w:lineRule="auto"/>
        <w:rPr>
          <w:rFonts w:cs="Arial"/>
          <w:color w:val="000000" w:themeColor="text1"/>
          <w:sz w:val="20"/>
        </w:rPr>
      </w:pPr>
      <w:r>
        <w:rPr>
          <w:rFonts w:cs="Arial"/>
          <w:sz w:val="20"/>
        </w:rPr>
        <w:t xml:space="preserve">Ein aktuelles Beispiel: durch die erfolgreiche Saison gibt es </w:t>
      </w:r>
      <w:r w:rsidR="00E85E1A">
        <w:rPr>
          <w:rFonts w:cs="Arial"/>
          <w:sz w:val="20"/>
        </w:rPr>
        <w:t xml:space="preserve">beim BVB </w:t>
      </w:r>
      <w:r>
        <w:rPr>
          <w:rFonts w:cs="Arial"/>
          <w:sz w:val="20"/>
        </w:rPr>
        <w:t xml:space="preserve">z.Zt. eine „Flut“ von Mitgliedsanträgen. </w:t>
      </w:r>
      <w:r w:rsidR="00582AF3">
        <w:rPr>
          <w:rFonts w:cs="Arial"/>
          <w:sz w:val="20"/>
        </w:rPr>
        <w:t xml:space="preserve">Um auch </w:t>
      </w:r>
      <w:r w:rsidR="008E1D19">
        <w:rPr>
          <w:rFonts w:cs="Arial"/>
          <w:sz w:val="20"/>
        </w:rPr>
        <w:t xml:space="preserve">in </w:t>
      </w:r>
      <w:r w:rsidR="00582AF3">
        <w:rPr>
          <w:rFonts w:cs="Arial"/>
          <w:sz w:val="20"/>
        </w:rPr>
        <w:t>diesen Spitzenzeiten einen schnellen und re</w:t>
      </w:r>
      <w:r w:rsidR="00582AF3">
        <w:rPr>
          <w:rFonts w:cs="Arial"/>
          <w:sz w:val="20"/>
        </w:rPr>
        <w:t>i</w:t>
      </w:r>
      <w:r w:rsidR="00582AF3">
        <w:rPr>
          <w:rFonts w:cs="Arial"/>
          <w:sz w:val="20"/>
        </w:rPr>
        <w:t xml:space="preserve">bungslosen Ablauf sicherzustellen, </w:t>
      </w:r>
      <w:r w:rsidR="00E85E1A">
        <w:rPr>
          <w:rFonts w:cs="Arial"/>
          <w:sz w:val="20"/>
        </w:rPr>
        <w:t>erfolgt</w:t>
      </w:r>
      <w:r w:rsidR="00582AF3">
        <w:rPr>
          <w:rFonts w:cs="Arial"/>
          <w:sz w:val="20"/>
        </w:rPr>
        <w:t xml:space="preserve"> di</w:t>
      </w:r>
      <w:r>
        <w:rPr>
          <w:rFonts w:cs="Arial"/>
          <w:sz w:val="20"/>
        </w:rPr>
        <w:t xml:space="preserve">e Übertragung in die GWS Sport-Lösung </w:t>
      </w:r>
      <w:r w:rsidR="00582AF3">
        <w:rPr>
          <w:rFonts w:cs="Arial"/>
          <w:sz w:val="20"/>
        </w:rPr>
        <w:t xml:space="preserve">dabei </w:t>
      </w:r>
      <w:r>
        <w:rPr>
          <w:rFonts w:cs="Arial"/>
          <w:sz w:val="20"/>
        </w:rPr>
        <w:t>auf zwei Wegen: der Antrag wird online gestellt und direkt in die Mitgliederve</w:t>
      </w:r>
      <w:r>
        <w:rPr>
          <w:rFonts w:cs="Arial"/>
          <w:sz w:val="20"/>
        </w:rPr>
        <w:t>r</w:t>
      </w:r>
      <w:r>
        <w:rPr>
          <w:rFonts w:cs="Arial"/>
          <w:sz w:val="20"/>
        </w:rPr>
        <w:t>waltung eingespeist</w:t>
      </w:r>
      <w:r w:rsidR="00582AF3">
        <w:rPr>
          <w:rFonts w:cs="Arial"/>
          <w:sz w:val="20"/>
        </w:rPr>
        <w:t>. O</w:t>
      </w:r>
      <w:r>
        <w:rPr>
          <w:rFonts w:cs="Arial"/>
          <w:sz w:val="20"/>
        </w:rPr>
        <w:t xml:space="preserve">der aber </w:t>
      </w:r>
      <w:r w:rsidR="00582AF3">
        <w:rPr>
          <w:rFonts w:cs="Arial"/>
          <w:sz w:val="20"/>
        </w:rPr>
        <w:t>er</w:t>
      </w:r>
      <w:r>
        <w:rPr>
          <w:rFonts w:cs="Arial"/>
          <w:sz w:val="20"/>
        </w:rPr>
        <w:t xml:space="preserve"> </w:t>
      </w:r>
      <w:r w:rsidR="004A67B8">
        <w:rPr>
          <w:rFonts w:cs="Arial"/>
          <w:sz w:val="20"/>
        </w:rPr>
        <w:t>erreicht den BVB</w:t>
      </w:r>
      <w:r>
        <w:rPr>
          <w:rFonts w:cs="Arial"/>
          <w:sz w:val="20"/>
        </w:rPr>
        <w:t xml:space="preserve"> auf eine</w:t>
      </w:r>
      <w:r w:rsidR="00D92CCD">
        <w:rPr>
          <w:rFonts w:cs="Arial"/>
          <w:sz w:val="20"/>
        </w:rPr>
        <w:t>m</w:t>
      </w:r>
      <w:r>
        <w:rPr>
          <w:rFonts w:cs="Arial"/>
          <w:sz w:val="20"/>
        </w:rPr>
        <w:t xml:space="preserve"> vorgefertigten</w:t>
      </w:r>
      <w:r w:rsidR="00D92CCD">
        <w:rPr>
          <w:rFonts w:cs="Arial"/>
          <w:b/>
          <w:color w:val="FF0000"/>
          <w:sz w:val="20"/>
        </w:rPr>
        <w:t xml:space="preserve"> </w:t>
      </w:r>
      <w:r w:rsidR="00D92CCD" w:rsidRPr="00D02786">
        <w:rPr>
          <w:rFonts w:cs="Arial"/>
          <w:color w:val="000000" w:themeColor="text1"/>
          <w:sz w:val="20"/>
        </w:rPr>
        <w:t>Au</w:t>
      </w:r>
      <w:r w:rsidR="00D92CCD" w:rsidRPr="00D02786">
        <w:rPr>
          <w:rFonts w:cs="Arial"/>
          <w:color w:val="000000" w:themeColor="text1"/>
          <w:sz w:val="20"/>
        </w:rPr>
        <w:t>f</w:t>
      </w:r>
      <w:r w:rsidR="00D92CCD" w:rsidRPr="00D02786">
        <w:rPr>
          <w:rFonts w:cs="Arial"/>
          <w:color w:val="000000" w:themeColor="text1"/>
          <w:sz w:val="20"/>
        </w:rPr>
        <w:t>nahmeantrag</w:t>
      </w:r>
      <w:r w:rsidR="00582AF3" w:rsidRPr="00D02786">
        <w:rPr>
          <w:rFonts w:cs="Arial"/>
          <w:color w:val="000000" w:themeColor="text1"/>
          <w:sz w:val="20"/>
        </w:rPr>
        <w:t>, wir</w:t>
      </w:r>
      <w:r w:rsidR="004A67B8" w:rsidRPr="00D02786">
        <w:rPr>
          <w:rFonts w:cs="Arial"/>
          <w:color w:val="000000" w:themeColor="text1"/>
          <w:sz w:val="20"/>
        </w:rPr>
        <w:t>d eingescannt</w:t>
      </w:r>
      <w:r w:rsidR="00582AF3" w:rsidRPr="00D02786">
        <w:rPr>
          <w:rFonts w:cs="Arial"/>
          <w:color w:val="000000" w:themeColor="text1"/>
          <w:sz w:val="20"/>
        </w:rPr>
        <w:t xml:space="preserve"> und</w:t>
      </w:r>
      <w:r w:rsidR="004A67B8" w:rsidRPr="00D02786">
        <w:rPr>
          <w:rFonts w:cs="Arial"/>
          <w:color w:val="000000" w:themeColor="text1"/>
          <w:sz w:val="20"/>
        </w:rPr>
        <w:t xml:space="preserve"> in einem sog. Workflow mit entsprechender Schrifterkennung automatisch weitergeleitet. </w:t>
      </w:r>
    </w:p>
    <w:p w:rsidR="00582AF3" w:rsidRDefault="00582AF3">
      <w:pPr>
        <w:spacing w:line="360" w:lineRule="auto"/>
        <w:rPr>
          <w:rFonts w:cs="Arial"/>
          <w:sz w:val="20"/>
        </w:rPr>
      </w:pPr>
    </w:p>
    <w:p w:rsidR="00696850" w:rsidRPr="00FF04A0" w:rsidRDefault="00422E41" w:rsidP="00FF04A0">
      <w:pPr>
        <w:spacing w:line="360" w:lineRule="auto"/>
        <w:rPr>
          <w:sz w:val="20"/>
        </w:rPr>
      </w:pPr>
      <w:r>
        <w:rPr>
          <w:rFonts w:cs="Arial"/>
          <w:sz w:val="20"/>
        </w:rPr>
        <w:t>Und nicht nur das: mittlerweile werden auch alle Dauerkartenanträge eingescannt</w:t>
      </w:r>
      <w:r w:rsidR="000D16BF" w:rsidRPr="000D16BF">
        <w:rPr>
          <w:rFonts w:cs="Arial"/>
          <w:b/>
          <w:color w:val="FF0000"/>
          <w:sz w:val="28"/>
          <w:szCs w:val="28"/>
        </w:rPr>
        <w:t>,</w:t>
      </w:r>
      <w:r w:rsidR="000D16BF">
        <w:rPr>
          <w:rFonts w:cs="Arial"/>
          <w:b/>
          <w:color w:val="FF0000"/>
          <w:sz w:val="28"/>
          <w:szCs w:val="28"/>
        </w:rPr>
        <w:t xml:space="preserve"> </w:t>
      </w:r>
      <w:r>
        <w:rPr>
          <w:rFonts w:cs="Arial"/>
          <w:sz w:val="20"/>
        </w:rPr>
        <w:t xml:space="preserve">und die gelesenen Stamm- und Bankdaten werden nach </w:t>
      </w:r>
      <w:r w:rsidR="00462855">
        <w:rPr>
          <w:rFonts w:cs="Arial"/>
          <w:sz w:val="20"/>
        </w:rPr>
        <w:t xml:space="preserve">der </w:t>
      </w:r>
      <w:r>
        <w:rPr>
          <w:rFonts w:cs="Arial"/>
          <w:sz w:val="20"/>
        </w:rPr>
        <w:t>Prüfung durch die Mita</w:t>
      </w:r>
      <w:r>
        <w:rPr>
          <w:rFonts w:cs="Arial"/>
          <w:sz w:val="20"/>
        </w:rPr>
        <w:t>r</w:t>
      </w:r>
      <w:r>
        <w:rPr>
          <w:rFonts w:cs="Arial"/>
          <w:sz w:val="20"/>
        </w:rPr>
        <w:t>beiter automatisch ins System geschrieben und gelangen von dort aus in die Stam</w:t>
      </w:r>
      <w:r>
        <w:rPr>
          <w:rFonts w:cs="Arial"/>
          <w:sz w:val="20"/>
        </w:rPr>
        <w:t>m</w:t>
      </w:r>
      <w:r>
        <w:rPr>
          <w:rFonts w:cs="Arial"/>
          <w:sz w:val="20"/>
        </w:rPr>
        <w:t xml:space="preserve">daten, </w:t>
      </w:r>
      <w:r w:rsidR="00D92CCD">
        <w:rPr>
          <w:rFonts w:cs="Arial"/>
          <w:sz w:val="20"/>
        </w:rPr>
        <w:t xml:space="preserve">aus denen </w:t>
      </w:r>
      <w:r>
        <w:rPr>
          <w:rFonts w:cs="Arial"/>
          <w:sz w:val="20"/>
        </w:rPr>
        <w:t xml:space="preserve"> eine Weiterleitung ans Ticketing erfolgt. </w:t>
      </w:r>
      <w:r w:rsidR="007520F9" w:rsidRPr="00FF04A0">
        <w:rPr>
          <w:sz w:val="20"/>
        </w:rPr>
        <w:t xml:space="preserve">Ein automatischer Workflow ist auch bei den Rechnungseingängen hinterlegt. </w:t>
      </w:r>
      <w:r w:rsidR="00FF04A0">
        <w:rPr>
          <w:sz w:val="20"/>
        </w:rPr>
        <w:t>Die Verteilung zur Pr</w:t>
      </w:r>
      <w:r w:rsidR="00FF04A0">
        <w:rPr>
          <w:sz w:val="20"/>
        </w:rPr>
        <w:t>ü</w:t>
      </w:r>
      <w:r w:rsidR="00FF04A0">
        <w:rPr>
          <w:sz w:val="20"/>
        </w:rPr>
        <w:t xml:space="preserve">fung an andere Mitarbeiter erfolgt auf elektronischem Wege und gelangt automatisch ins Archiv und in die GWS Sport 7.0., d.h. Freigabeprozesse werden damit erheblich verkürzt. </w:t>
      </w:r>
    </w:p>
    <w:p w:rsidR="00696850" w:rsidRPr="00FF04A0" w:rsidRDefault="00696850" w:rsidP="00FF04A0">
      <w:pPr>
        <w:spacing w:line="360" w:lineRule="auto"/>
        <w:rPr>
          <w:sz w:val="20"/>
        </w:rPr>
      </w:pPr>
    </w:p>
    <w:p w:rsidR="00B621D5" w:rsidRDefault="00B621D5" w:rsidP="00FF04A0">
      <w:pPr>
        <w:spacing w:line="360" w:lineRule="auto"/>
        <w:rPr>
          <w:sz w:val="20"/>
        </w:rPr>
      </w:pPr>
    </w:p>
    <w:p w:rsidR="00B621D5" w:rsidRDefault="00B621D5" w:rsidP="00FF04A0">
      <w:pPr>
        <w:spacing w:line="360" w:lineRule="auto"/>
        <w:rPr>
          <w:sz w:val="20"/>
        </w:rPr>
      </w:pPr>
    </w:p>
    <w:p w:rsidR="00B621D5" w:rsidRDefault="00B621D5" w:rsidP="00FF04A0">
      <w:pPr>
        <w:spacing w:line="360" w:lineRule="auto"/>
        <w:rPr>
          <w:sz w:val="20"/>
        </w:rPr>
      </w:pPr>
    </w:p>
    <w:p w:rsidR="00B621D5" w:rsidRDefault="00B621D5" w:rsidP="00FF04A0">
      <w:pPr>
        <w:spacing w:line="360" w:lineRule="auto"/>
        <w:rPr>
          <w:sz w:val="20"/>
        </w:rPr>
      </w:pPr>
    </w:p>
    <w:p w:rsidR="00B621D5" w:rsidRDefault="00B621D5" w:rsidP="00FF04A0">
      <w:pPr>
        <w:spacing w:line="360" w:lineRule="auto"/>
        <w:rPr>
          <w:sz w:val="20"/>
        </w:rPr>
      </w:pPr>
    </w:p>
    <w:p w:rsidR="00B621D5" w:rsidRDefault="00B621D5" w:rsidP="00FF04A0">
      <w:pPr>
        <w:spacing w:line="360" w:lineRule="auto"/>
        <w:rPr>
          <w:sz w:val="20"/>
        </w:rPr>
      </w:pPr>
    </w:p>
    <w:p w:rsidR="00B621D5" w:rsidRDefault="00B621D5" w:rsidP="00FF04A0">
      <w:pPr>
        <w:spacing w:line="360" w:lineRule="auto"/>
        <w:rPr>
          <w:sz w:val="20"/>
        </w:rPr>
      </w:pPr>
    </w:p>
    <w:p w:rsidR="00510CF6" w:rsidRPr="00FF04A0" w:rsidRDefault="00510CF6" w:rsidP="00510CF6">
      <w:pPr>
        <w:spacing w:line="360" w:lineRule="auto"/>
        <w:rPr>
          <w:sz w:val="20"/>
        </w:rPr>
      </w:pPr>
      <w:r w:rsidRPr="00462855">
        <w:rPr>
          <w:sz w:val="20"/>
        </w:rPr>
        <w:t>Man weiß nicht, ob das Update auf die aktuelle Version 7.0 auch im Backoffice B</w:t>
      </w:r>
      <w:r w:rsidRPr="00462855">
        <w:rPr>
          <w:sz w:val="20"/>
        </w:rPr>
        <w:t>o</w:t>
      </w:r>
      <w:r w:rsidRPr="00462855">
        <w:rPr>
          <w:sz w:val="20"/>
        </w:rPr>
        <w:t xml:space="preserve">russia Dortmund bei der Meisterschaft </w:t>
      </w:r>
      <w:r>
        <w:rPr>
          <w:sz w:val="20"/>
        </w:rPr>
        <w:t xml:space="preserve">sowie Bayer Leverkusen, Hannover 96 und den 1. FC Köln in ihren Erfolgen </w:t>
      </w:r>
      <w:r w:rsidRPr="00462855">
        <w:rPr>
          <w:sz w:val="20"/>
        </w:rPr>
        <w:t>unterstützt hat…? Die GWS jedenfalls freut sich auf eine weiterhin gute und erfolgreiche Zusammenarbeit und hat noch einige Weiteren</w:t>
      </w:r>
      <w:r w:rsidRPr="00462855">
        <w:rPr>
          <w:sz w:val="20"/>
        </w:rPr>
        <w:t>t</w:t>
      </w:r>
      <w:r w:rsidRPr="00462855">
        <w:rPr>
          <w:sz w:val="20"/>
        </w:rPr>
        <w:t>wicklungen in Vorberei</w:t>
      </w:r>
      <w:r>
        <w:rPr>
          <w:sz w:val="20"/>
        </w:rPr>
        <w:t xml:space="preserve">tung, die den Bundesligisten </w:t>
      </w:r>
      <w:r w:rsidRPr="00462855">
        <w:rPr>
          <w:sz w:val="20"/>
        </w:rPr>
        <w:t xml:space="preserve">helfen </w:t>
      </w:r>
      <w:r>
        <w:rPr>
          <w:sz w:val="20"/>
        </w:rPr>
        <w:t>werden</w:t>
      </w:r>
      <w:r w:rsidRPr="00462855">
        <w:rPr>
          <w:sz w:val="20"/>
        </w:rPr>
        <w:t>, die Geschäftspr</w:t>
      </w:r>
      <w:r w:rsidRPr="00462855">
        <w:rPr>
          <w:sz w:val="20"/>
        </w:rPr>
        <w:t>o</w:t>
      </w:r>
      <w:r w:rsidRPr="00462855">
        <w:rPr>
          <w:sz w:val="20"/>
        </w:rPr>
        <w:t>zesse noch weiter zu optimieren.</w:t>
      </w:r>
    </w:p>
    <w:p w:rsidR="00696850" w:rsidRPr="007520F9" w:rsidRDefault="00696850" w:rsidP="00157AC9">
      <w:pPr>
        <w:pStyle w:val="NurText"/>
        <w:rPr>
          <w:sz w:val="20"/>
          <w:szCs w:val="20"/>
        </w:rPr>
      </w:pPr>
    </w:p>
    <w:p w:rsidR="00927F0D" w:rsidRDefault="00510CF6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5033010" cy="3357880"/>
            <wp:effectExtent l="19050" t="0" r="0" b="0"/>
            <wp:docPr id="1" name="Bild 1" descr="_MG_9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_MG_933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3010" cy="3357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7F68" w:rsidRDefault="00887F68" w:rsidP="00887F68">
      <w:pPr>
        <w:rPr>
          <w:sz w:val="16"/>
          <w:szCs w:val="16"/>
        </w:rPr>
      </w:pPr>
      <w:r w:rsidRPr="00887F68">
        <w:rPr>
          <w:sz w:val="16"/>
          <w:szCs w:val="16"/>
        </w:rPr>
        <w:t xml:space="preserve">BU: Carsten Cramer, Direktor </w:t>
      </w:r>
      <w:bookmarkStart w:id="0" w:name="e"/>
      <w:r w:rsidRPr="00887F68">
        <w:rPr>
          <w:sz w:val="16"/>
          <w:szCs w:val="16"/>
        </w:rPr>
        <w:t>Sales &amp; Marketing</w:t>
      </w:r>
      <w:bookmarkEnd w:id="0"/>
      <w:r w:rsidRPr="00887F68">
        <w:rPr>
          <w:sz w:val="16"/>
          <w:szCs w:val="16"/>
        </w:rPr>
        <w:t xml:space="preserve"> BVB, Andreas Wanstrath Verkaufsleiter Branchenlösu</w:t>
      </w:r>
      <w:r w:rsidRPr="00887F68">
        <w:rPr>
          <w:sz w:val="16"/>
          <w:szCs w:val="16"/>
        </w:rPr>
        <w:t>n</w:t>
      </w:r>
      <w:r w:rsidRPr="00887F68">
        <w:rPr>
          <w:sz w:val="16"/>
          <w:szCs w:val="16"/>
        </w:rPr>
        <w:t xml:space="preserve">gen GWS, Marcus </w:t>
      </w:r>
      <w:proofErr w:type="spellStart"/>
      <w:r w:rsidRPr="00887F68">
        <w:rPr>
          <w:sz w:val="16"/>
          <w:szCs w:val="16"/>
        </w:rPr>
        <w:t>Knipping</w:t>
      </w:r>
      <w:proofErr w:type="spellEnd"/>
      <w:r w:rsidRPr="00887F68">
        <w:rPr>
          <w:sz w:val="16"/>
          <w:szCs w:val="16"/>
        </w:rPr>
        <w:t xml:space="preserve">, Direktor </w:t>
      </w:r>
      <w:proofErr w:type="spellStart"/>
      <w:r w:rsidRPr="00887F68">
        <w:rPr>
          <w:sz w:val="16"/>
          <w:szCs w:val="16"/>
        </w:rPr>
        <w:t>Finance</w:t>
      </w:r>
      <w:proofErr w:type="spellEnd"/>
      <w:r w:rsidRPr="00887F68">
        <w:rPr>
          <w:sz w:val="16"/>
          <w:szCs w:val="16"/>
        </w:rPr>
        <w:t xml:space="preserve"> BVB</w:t>
      </w:r>
    </w:p>
    <w:p w:rsidR="00887F68" w:rsidRDefault="00887F68" w:rsidP="00887F68">
      <w:pPr>
        <w:rPr>
          <w:sz w:val="16"/>
          <w:szCs w:val="16"/>
        </w:rPr>
      </w:pPr>
    </w:p>
    <w:p w:rsidR="00887F68" w:rsidRDefault="00887F68" w:rsidP="00887F68">
      <w:pPr>
        <w:rPr>
          <w:sz w:val="16"/>
          <w:szCs w:val="16"/>
        </w:rPr>
      </w:pPr>
    </w:p>
    <w:p w:rsidR="00887F68" w:rsidRDefault="00887F68" w:rsidP="00887F68">
      <w:pPr>
        <w:rPr>
          <w:sz w:val="16"/>
          <w:szCs w:val="16"/>
        </w:rPr>
      </w:pPr>
    </w:p>
    <w:p w:rsidR="00887F68" w:rsidRDefault="00887F68" w:rsidP="00887F68">
      <w:pPr>
        <w:rPr>
          <w:sz w:val="16"/>
          <w:szCs w:val="16"/>
        </w:rPr>
      </w:pPr>
    </w:p>
    <w:p w:rsidR="00887F68" w:rsidRDefault="00887F68" w:rsidP="00887F68">
      <w:pPr>
        <w:rPr>
          <w:sz w:val="16"/>
          <w:szCs w:val="16"/>
        </w:rPr>
      </w:pPr>
    </w:p>
    <w:p w:rsidR="00887F68" w:rsidRDefault="00887F68" w:rsidP="00887F68">
      <w:pPr>
        <w:rPr>
          <w:sz w:val="16"/>
          <w:szCs w:val="16"/>
        </w:rPr>
      </w:pPr>
    </w:p>
    <w:p w:rsidR="00887F68" w:rsidRDefault="00887F68" w:rsidP="00887F68">
      <w:pPr>
        <w:rPr>
          <w:sz w:val="16"/>
          <w:szCs w:val="16"/>
        </w:rPr>
      </w:pPr>
    </w:p>
    <w:p w:rsidR="00887F68" w:rsidRPr="00887F68" w:rsidRDefault="00887F68" w:rsidP="00887F68">
      <w:pPr>
        <w:rPr>
          <w:sz w:val="16"/>
          <w:szCs w:val="16"/>
        </w:rPr>
      </w:pPr>
    </w:p>
    <w:p w:rsidR="00EF397A" w:rsidRDefault="00EF397A" w:rsidP="00EF397A">
      <w:pPr>
        <w:spacing w:line="360" w:lineRule="auto"/>
        <w:rPr>
          <w:rFonts w:ascii="Times New Roman" w:hAnsi="Times New Roman"/>
          <w:sz w:val="24"/>
        </w:rPr>
      </w:pPr>
    </w:p>
    <w:p w:rsidR="00EF397A" w:rsidRPr="00B7422B" w:rsidRDefault="00EF397A" w:rsidP="00EF397A">
      <w:pPr>
        <w:pStyle w:val="StandardWeb"/>
        <w:shd w:val="clear" w:color="auto" w:fill="FFFFFF"/>
        <w:jc w:val="both"/>
        <w:rPr>
          <w:rFonts w:ascii="Arial" w:hAnsi="Arial" w:cs="Arial"/>
          <w:sz w:val="16"/>
          <w:szCs w:val="16"/>
        </w:rPr>
      </w:pPr>
      <w:r w:rsidRPr="00B7422B">
        <w:rPr>
          <w:rFonts w:ascii="Arial" w:hAnsi="Arial" w:cs="Arial"/>
          <w:sz w:val="16"/>
          <w:szCs w:val="16"/>
        </w:rPr>
        <w:t xml:space="preserve">Die GWS Gesellschaft für Warenwirtschafts-Systeme mbH wurde 1992 gegründet. Heute arbeiten </w:t>
      </w:r>
      <w:r w:rsidR="004961FE">
        <w:rPr>
          <w:rFonts w:ascii="Arial" w:hAnsi="Arial" w:cs="Arial"/>
          <w:sz w:val="16"/>
          <w:szCs w:val="16"/>
        </w:rPr>
        <w:t>2</w:t>
      </w:r>
      <w:r w:rsidR="0096343D">
        <w:rPr>
          <w:rFonts w:ascii="Arial" w:hAnsi="Arial" w:cs="Arial"/>
          <w:sz w:val="16"/>
          <w:szCs w:val="16"/>
        </w:rPr>
        <w:t>8</w:t>
      </w:r>
      <w:r w:rsidR="004961FE">
        <w:rPr>
          <w:rFonts w:ascii="Arial" w:hAnsi="Arial" w:cs="Arial"/>
          <w:sz w:val="16"/>
          <w:szCs w:val="16"/>
        </w:rPr>
        <w:t>0</w:t>
      </w:r>
      <w:r w:rsidRPr="00B7422B">
        <w:rPr>
          <w:rFonts w:ascii="Arial" w:hAnsi="Arial" w:cs="Arial"/>
          <w:sz w:val="16"/>
          <w:szCs w:val="16"/>
        </w:rPr>
        <w:t xml:space="preserve"> Mitarbe</w:t>
      </w:r>
      <w:r w:rsidRPr="00B7422B">
        <w:rPr>
          <w:rFonts w:ascii="Arial" w:hAnsi="Arial" w:cs="Arial"/>
          <w:sz w:val="16"/>
          <w:szCs w:val="16"/>
        </w:rPr>
        <w:t>i</w:t>
      </w:r>
      <w:r w:rsidRPr="00B7422B">
        <w:rPr>
          <w:rFonts w:ascii="Arial" w:hAnsi="Arial" w:cs="Arial"/>
          <w:sz w:val="16"/>
          <w:szCs w:val="16"/>
        </w:rPr>
        <w:t xml:space="preserve">terinnen und Mitarbeiter an den Standorten Münster, München, Nürnberg und </w:t>
      </w:r>
      <w:r w:rsidR="002E2587">
        <w:rPr>
          <w:rFonts w:ascii="Arial" w:hAnsi="Arial" w:cs="Arial"/>
          <w:sz w:val="16"/>
          <w:szCs w:val="16"/>
        </w:rPr>
        <w:t>Leonberg</w:t>
      </w:r>
      <w:r w:rsidRPr="00B7422B">
        <w:rPr>
          <w:rFonts w:ascii="Arial" w:hAnsi="Arial" w:cs="Arial"/>
          <w:sz w:val="16"/>
          <w:szCs w:val="16"/>
        </w:rPr>
        <w:t>. Als Microsoft GOLD CERTIFIED Partner hat die GWS sich auf innovative Warenwirtschaftssysteme und Verbundlösungen für Ha</w:t>
      </w:r>
      <w:r w:rsidRPr="00B7422B">
        <w:rPr>
          <w:rFonts w:ascii="Arial" w:hAnsi="Arial" w:cs="Arial"/>
          <w:sz w:val="16"/>
          <w:szCs w:val="16"/>
        </w:rPr>
        <w:t>n</w:t>
      </w:r>
      <w:r w:rsidRPr="00B7422B">
        <w:rPr>
          <w:rFonts w:ascii="Arial" w:hAnsi="Arial" w:cs="Arial"/>
          <w:sz w:val="16"/>
          <w:szCs w:val="16"/>
        </w:rPr>
        <w:t>dels- und Dienstleistungsunternehmen spezialisiert. Mehr als 18.000 Anwender setzen Produkte der GWS ein. Sie gehören zu verbundorientierten Unternehmen sowohl aus dem gewerblichen als auch aus dem landwir</w:t>
      </w:r>
      <w:r w:rsidRPr="00B7422B">
        <w:rPr>
          <w:rFonts w:ascii="Arial" w:hAnsi="Arial" w:cs="Arial"/>
          <w:sz w:val="16"/>
          <w:szCs w:val="16"/>
        </w:rPr>
        <w:t>t</w:t>
      </w:r>
      <w:r w:rsidRPr="00B7422B">
        <w:rPr>
          <w:rFonts w:ascii="Arial" w:hAnsi="Arial" w:cs="Arial"/>
          <w:sz w:val="16"/>
          <w:szCs w:val="16"/>
        </w:rPr>
        <w:t>schaftlichen Bereich. Neben den Standardsoftware-Produkten und standardisierten Speziallösungen bietet die GWS Internet-Branchenportale und Internet-Shops an. Umfassende Beratungsleistungen und Schulungen ru</w:t>
      </w:r>
      <w:r w:rsidRPr="00B7422B">
        <w:rPr>
          <w:rFonts w:ascii="Arial" w:hAnsi="Arial" w:cs="Arial"/>
          <w:sz w:val="16"/>
          <w:szCs w:val="16"/>
        </w:rPr>
        <w:t>n</w:t>
      </w:r>
      <w:r w:rsidRPr="00B7422B">
        <w:rPr>
          <w:rFonts w:ascii="Arial" w:hAnsi="Arial" w:cs="Arial"/>
          <w:sz w:val="16"/>
          <w:szCs w:val="16"/>
        </w:rPr>
        <w:t>den das Dienstleistungsangebot ab. 20</w:t>
      </w:r>
      <w:r w:rsidR="0096343D">
        <w:rPr>
          <w:rFonts w:ascii="Arial" w:hAnsi="Arial" w:cs="Arial"/>
          <w:sz w:val="16"/>
          <w:szCs w:val="16"/>
        </w:rPr>
        <w:t xml:space="preserve">10 </w:t>
      </w:r>
      <w:r w:rsidRPr="00B7422B">
        <w:rPr>
          <w:rFonts w:ascii="Arial" w:hAnsi="Arial" w:cs="Arial"/>
          <w:sz w:val="16"/>
          <w:szCs w:val="16"/>
        </w:rPr>
        <w:t xml:space="preserve">belief sich der </w:t>
      </w:r>
      <w:r w:rsidR="004961FE">
        <w:rPr>
          <w:rFonts w:ascii="Arial" w:hAnsi="Arial" w:cs="Arial"/>
          <w:sz w:val="16"/>
          <w:szCs w:val="16"/>
        </w:rPr>
        <w:t>Gruppenu</w:t>
      </w:r>
      <w:r w:rsidRPr="00B7422B">
        <w:rPr>
          <w:rFonts w:ascii="Arial" w:hAnsi="Arial" w:cs="Arial"/>
          <w:sz w:val="16"/>
          <w:szCs w:val="16"/>
        </w:rPr>
        <w:t xml:space="preserve">msatz auf </w:t>
      </w:r>
      <w:r w:rsidR="0096343D">
        <w:rPr>
          <w:rFonts w:ascii="Arial" w:hAnsi="Arial" w:cs="Arial"/>
          <w:sz w:val="16"/>
          <w:szCs w:val="16"/>
        </w:rPr>
        <w:t>35,5</w:t>
      </w:r>
      <w:r w:rsidRPr="00B7422B">
        <w:rPr>
          <w:rFonts w:ascii="Arial" w:hAnsi="Arial" w:cs="Arial"/>
          <w:sz w:val="16"/>
          <w:szCs w:val="16"/>
        </w:rPr>
        <w:t xml:space="preserve"> Mio. Euro. </w:t>
      </w:r>
      <w:r w:rsidRPr="00B7422B">
        <w:rPr>
          <w:rFonts w:ascii="Arial" w:hAnsi="Arial" w:cs="Arial"/>
          <w:sz w:val="16"/>
        </w:rPr>
        <w:t xml:space="preserve">Über die GWS Förder- und Beteiligungsgesellschaft für Warenwirtschafts- Systeme eG ist es Kunden möglich, Einfluss auf die Produktentwicklung zu nehmen. </w:t>
      </w:r>
      <w:r w:rsidRPr="00B7422B">
        <w:rPr>
          <w:rFonts w:ascii="Arial" w:hAnsi="Arial" w:cs="Arial"/>
          <w:sz w:val="16"/>
          <w:szCs w:val="18"/>
        </w:rPr>
        <w:t>Die grundsolide Gesellschafterstruktur der GWS (GAD eG Münster 54,9 %, FIDUCIA IT Karlsruhe 10 %, GWS Förder-eG 25,1 % als Kunde</w:t>
      </w:r>
      <w:r w:rsidR="005626E2">
        <w:rPr>
          <w:rFonts w:ascii="Arial" w:hAnsi="Arial" w:cs="Arial"/>
          <w:sz w:val="16"/>
          <w:szCs w:val="18"/>
        </w:rPr>
        <w:t>n</w:t>
      </w:r>
      <w:r w:rsidRPr="00B7422B">
        <w:rPr>
          <w:rFonts w:ascii="Arial" w:hAnsi="Arial" w:cs="Arial"/>
          <w:sz w:val="16"/>
          <w:szCs w:val="18"/>
        </w:rPr>
        <w:t xml:space="preserve">beteilung sowie </w:t>
      </w:r>
      <w:r w:rsidRPr="00B7422B">
        <w:rPr>
          <w:rFonts w:ascii="Arial" w:hAnsi="Arial" w:cs="Arial"/>
          <w:sz w:val="16"/>
          <w:szCs w:val="18"/>
        </w:rPr>
        <w:lastRenderedPageBreak/>
        <w:t xml:space="preserve">Minderheitsbeteiligungen der Zentralen, für die die GWS tätig ist) gewährleisten potentielle Sicherheit und fundierte Unterstützung im </w:t>
      </w:r>
      <w:r w:rsidRPr="00B7422B">
        <w:rPr>
          <w:rFonts w:ascii="Arial" w:hAnsi="Arial" w:cs="Arial"/>
          <w:sz w:val="16"/>
        </w:rPr>
        <w:t>operat</w:t>
      </w:r>
      <w:r w:rsidRPr="00B7422B">
        <w:rPr>
          <w:rFonts w:ascii="Arial" w:hAnsi="Arial" w:cs="Arial"/>
          <w:sz w:val="16"/>
        </w:rPr>
        <w:t>i</w:t>
      </w:r>
      <w:r w:rsidRPr="00B7422B">
        <w:rPr>
          <w:rFonts w:ascii="Arial" w:hAnsi="Arial" w:cs="Arial"/>
          <w:sz w:val="16"/>
        </w:rPr>
        <w:t>ven Geschäft.</w:t>
      </w:r>
    </w:p>
    <w:p w:rsidR="00927F0D" w:rsidRDefault="00927F0D">
      <w:pPr>
        <w:pStyle w:val="Textkrper"/>
        <w:rPr>
          <w:noProof/>
        </w:rPr>
      </w:pPr>
    </w:p>
    <w:p w:rsidR="00927F0D" w:rsidRDefault="00927F0D">
      <w:pPr>
        <w:pStyle w:val="Textkrper"/>
        <w:rPr>
          <w:noProof/>
        </w:rPr>
      </w:pPr>
    </w:p>
    <w:sectPr w:rsidR="00927F0D" w:rsidSect="00364FD5">
      <w:headerReference w:type="default" r:id="rId9"/>
      <w:footerReference w:type="default" r:id="rId10"/>
      <w:pgSz w:w="11906" w:h="16838"/>
      <w:pgMar w:top="2268" w:right="1134" w:bottom="1134" w:left="2835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2431" w:rsidRDefault="00DF2431">
      <w:r>
        <w:separator/>
      </w:r>
    </w:p>
  </w:endnote>
  <w:endnote w:type="continuationSeparator" w:id="0">
    <w:p w:rsidR="00DF2431" w:rsidRDefault="00DF24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21D5" w:rsidRDefault="00550CEC">
    <w:pPr>
      <w:pStyle w:val="Fuzeile"/>
      <w:ind w:left="-1843" w:hanging="709"/>
      <w:rPr>
        <w:color w:val="808080"/>
        <w:sz w:val="8"/>
      </w:rPr>
    </w:pPr>
    <w:r w:rsidRPr="00550CEC"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left:0;text-align:left;margin-left:-150.1pt;margin-top:-138.15pt;width:2in;height:136.5pt;z-index:251658240" filled="f" stroked="f">
          <v:textbox>
            <w:txbxContent>
              <w:p w:rsidR="00B621D5" w:rsidRDefault="00B621D5">
                <w:pPr>
                  <w:pStyle w:val="Textkrper"/>
                  <w:jc w:val="right"/>
                  <w:rPr>
                    <w:rFonts w:ascii="Times New Roman" w:hAnsi="Times New Roman"/>
                    <w:noProof/>
                  </w:rPr>
                </w:pPr>
                <w:r>
                  <w:rPr>
                    <w:rFonts w:ascii="Times New Roman" w:hAnsi="Times New Roman"/>
                    <w:noProof/>
                  </w:rPr>
                  <w:t>_______________________</w:t>
                </w:r>
              </w:p>
              <w:p w:rsidR="00B621D5" w:rsidRPr="00E73DAF" w:rsidRDefault="00B621D5">
                <w:pPr>
                  <w:pStyle w:val="Textkrper"/>
                  <w:jc w:val="right"/>
                  <w:rPr>
                    <w:rFonts w:cs="Arial"/>
                    <w:noProof/>
                  </w:rPr>
                </w:pPr>
                <w:r w:rsidRPr="00E73DAF">
                  <w:rPr>
                    <w:rFonts w:cs="Arial"/>
                    <w:noProof/>
                  </w:rPr>
                  <w:t>Kontakt:</w:t>
                </w:r>
              </w:p>
              <w:p w:rsidR="00B621D5" w:rsidRDefault="00B621D5">
                <w:pPr>
                  <w:pStyle w:val="Textkrper"/>
                  <w:jc w:val="right"/>
                  <w:rPr>
                    <w:rFonts w:cs="Arial"/>
                    <w:noProof/>
                  </w:rPr>
                </w:pPr>
                <w:r>
                  <w:rPr>
                    <w:rFonts w:cs="Arial"/>
                    <w:noProof/>
                  </w:rPr>
                  <w:t>Liane Heimann</w:t>
                </w:r>
              </w:p>
              <w:p w:rsidR="00B621D5" w:rsidRDefault="00B621D5">
                <w:pPr>
                  <w:pStyle w:val="Textkrper"/>
                  <w:jc w:val="right"/>
                  <w:rPr>
                    <w:rFonts w:cs="Arial"/>
                    <w:noProof/>
                  </w:rPr>
                </w:pPr>
                <w:r>
                  <w:rPr>
                    <w:rFonts w:cs="Arial"/>
                    <w:noProof/>
                  </w:rPr>
                  <w:t>c/o GWS Gesellschaft für</w:t>
                </w:r>
              </w:p>
              <w:p w:rsidR="00B621D5" w:rsidRDefault="00B621D5">
                <w:pPr>
                  <w:pStyle w:val="Textkrper"/>
                  <w:jc w:val="right"/>
                  <w:rPr>
                    <w:rFonts w:cs="Arial"/>
                    <w:noProof/>
                  </w:rPr>
                </w:pPr>
                <w:r>
                  <w:rPr>
                    <w:rFonts w:cs="Arial"/>
                    <w:noProof/>
                  </w:rPr>
                  <w:t>Warenwirtschafts-</w:t>
                </w:r>
              </w:p>
              <w:p w:rsidR="00B621D5" w:rsidRDefault="00B621D5">
                <w:pPr>
                  <w:pStyle w:val="Textkrper"/>
                  <w:jc w:val="right"/>
                  <w:rPr>
                    <w:rFonts w:cs="Arial"/>
                    <w:noProof/>
                  </w:rPr>
                </w:pPr>
                <w:r>
                  <w:rPr>
                    <w:rFonts w:cs="Arial"/>
                    <w:noProof/>
                  </w:rPr>
                  <w:t>Systeme mbH</w:t>
                </w:r>
              </w:p>
              <w:p w:rsidR="00B621D5" w:rsidRDefault="00B621D5">
                <w:pPr>
                  <w:pStyle w:val="Textkrper"/>
                  <w:jc w:val="right"/>
                  <w:rPr>
                    <w:rFonts w:cs="Arial"/>
                    <w:noProof/>
                  </w:rPr>
                </w:pPr>
                <w:r>
                  <w:rPr>
                    <w:rFonts w:cs="Arial"/>
                    <w:noProof/>
                  </w:rPr>
                  <w:t>Krögerweg 10</w:t>
                </w:r>
              </w:p>
              <w:p w:rsidR="00B621D5" w:rsidRDefault="00B621D5">
                <w:pPr>
                  <w:pStyle w:val="Textkrper"/>
                  <w:jc w:val="right"/>
                  <w:rPr>
                    <w:rFonts w:cs="Arial"/>
                    <w:noProof/>
                  </w:rPr>
                </w:pPr>
                <w:r>
                  <w:rPr>
                    <w:rFonts w:cs="Arial"/>
                    <w:noProof/>
                  </w:rPr>
                  <w:t>48155 Münster</w:t>
                </w:r>
              </w:p>
              <w:p w:rsidR="00B621D5" w:rsidRPr="000D16BF" w:rsidRDefault="00B621D5">
                <w:pPr>
                  <w:pStyle w:val="Textkrper"/>
                  <w:jc w:val="right"/>
                  <w:rPr>
                    <w:rFonts w:cs="Arial"/>
                    <w:noProof/>
                  </w:rPr>
                </w:pPr>
                <w:r w:rsidRPr="000D16BF">
                  <w:rPr>
                    <w:rFonts w:cs="Arial"/>
                    <w:noProof/>
                  </w:rPr>
                  <w:t>Tel.: 0251/7000-3816</w:t>
                </w:r>
              </w:p>
              <w:p w:rsidR="00B621D5" w:rsidRPr="004A1B98" w:rsidRDefault="00B621D5">
                <w:pPr>
                  <w:pStyle w:val="Textkrper"/>
                  <w:jc w:val="right"/>
                  <w:rPr>
                    <w:rFonts w:cs="Arial"/>
                    <w:noProof/>
                    <w:lang w:val="en-US"/>
                  </w:rPr>
                </w:pPr>
                <w:r w:rsidRPr="004A1B98">
                  <w:rPr>
                    <w:rFonts w:cs="Arial"/>
                    <w:noProof/>
                    <w:lang w:val="en-US"/>
                  </w:rPr>
                  <w:t>Fax: 0251/7000-3844 liane.heimann</w:t>
                </w:r>
                <w:r w:rsidRPr="004A1B98">
                  <w:rPr>
                    <w:rFonts w:cs="Arial"/>
                    <w:lang w:val="en-US"/>
                  </w:rPr>
                  <w:t>@gws.ms</w:t>
                </w:r>
              </w:p>
              <w:p w:rsidR="00B621D5" w:rsidRPr="000D16BF" w:rsidRDefault="00B621D5">
                <w:pPr>
                  <w:jc w:val="right"/>
                  <w:rPr>
                    <w:sz w:val="18"/>
                    <w:lang w:val="en-US"/>
                  </w:rPr>
                </w:pPr>
                <w:r w:rsidRPr="000D16BF">
                  <w:rPr>
                    <w:rFonts w:cs="Arial"/>
                    <w:noProof/>
                    <w:sz w:val="18"/>
                    <w:lang w:val="en-US"/>
                  </w:rPr>
                  <w:t xml:space="preserve">Internet: </w:t>
                </w:r>
                <w:hyperlink r:id="rId1" w:history="1">
                  <w:r w:rsidRPr="000D16BF">
                    <w:rPr>
                      <w:rStyle w:val="Hyperlink"/>
                      <w:rFonts w:cs="Arial"/>
                      <w:color w:val="auto"/>
                      <w:sz w:val="18"/>
                      <w:u w:val="none"/>
                      <w:lang w:val="en-US"/>
                    </w:rPr>
                    <w:t>www.gws.ms</w:t>
                  </w:r>
                </w:hyperlink>
              </w:p>
            </w:txbxContent>
          </v:textbox>
        </v:shape>
      </w:pict>
    </w:r>
    <w:r w:rsidR="00B621D5">
      <w:rPr>
        <w:snapToGrid w:val="0"/>
        <w:color w:val="808080"/>
        <w:sz w:val="18"/>
      </w:rPr>
      <w:tab/>
      <w:t xml:space="preserve">      Seite </w:t>
    </w:r>
    <w:r>
      <w:rPr>
        <w:snapToGrid w:val="0"/>
        <w:color w:val="808080"/>
        <w:sz w:val="18"/>
      </w:rPr>
      <w:fldChar w:fldCharType="begin"/>
    </w:r>
    <w:r w:rsidR="00B621D5">
      <w:rPr>
        <w:snapToGrid w:val="0"/>
        <w:color w:val="808080"/>
        <w:sz w:val="18"/>
      </w:rPr>
      <w:instrText xml:space="preserve"> PAGE </w:instrText>
    </w:r>
    <w:r>
      <w:rPr>
        <w:snapToGrid w:val="0"/>
        <w:color w:val="808080"/>
        <w:sz w:val="18"/>
      </w:rPr>
      <w:fldChar w:fldCharType="separate"/>
    </w:r>
    <w:r w:rsidR="00B51E55">
      <w:rPr>
        <w:noProof/>
        <w:snapToGrid w:val="0"/>
        <w:color w:val="808080"/>
        <w:sz w:val="18"/>
      </w:rPr>
      <w:t>1</w:t>
    </w:r>
    <w:r>
      <w:rPr>
        <w:snapToGrid w:val="0"/>
        <w:color w:val="808080"/>
        <w:sz w:val="18"/>
      </w:rPr>
      <w:fldChar w:fldCharType="end"/>
    </w:r>
    <w:r w:rsidR="00B621D5">
      <w:rPr>
        <w:snapToGrid w:val="0"/>
        <w:color w:val="808080"/>
        <w:sz w:val="18"/>
      </w:rPr>
      <w:t xml:space="preserve"> von </w:t>
    </w:r>
    <w:r>
      <w:rPr>
        <w:snapToGrid w:val="0"/>
        <w:color w:val="808080"/>
        <w:sz w:val="18"/>
      </w:rPr>
      <w:fldChar w:fldCharType="begin"/>
    </w:r>
    <w:r w:rsidR="00B621D5">
      <w:rPr>
        <w:snapToGrid w:val="0"/>
        <w:color w:val="808080"/>
        <w:sz w:val="18"/>
      </w:rPr>
      <w:instrText xml:space="preserve"> NUMPAGES </w:instrText>
    </w:r>
    <w:r>
      <w:rPr>
        <w:snapToGrid w:val="0"/>
        <w:color w:val="808080"/>
        <w:sz w:val="18"/>
      </w:rPr>
      <w:fldChar w:fldCharType="separate"/>
    </w:r>
    <w:r w:rsidR="00B51E55">
      <w:rPr>
        <w:noProof/>
        <w:snapToGrid w:val="0"/>
        <w:color w:val="808080"/>
        <w:sz w:val="18"/>
      </w:rPr>
      <w:t>3</w:t>
    </w:r>
    <w:r>
      <w:rPr>
        <w:snapToGrid w:val="0"/>
        <w:color w:val="808080"/>
        <w:sz w:val="18"/>
      </w:rPr>
      <w:fldChar w:fldCharType="end"/>
    </w:r>
    <w:r w:rsidR="00B621D5">
      <w:rPr>
        <w:snapToGrid w:val="0"/>
        <w:color w:val="808080"/>
        <w:sz w:val="18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2431" w:rsidRDefault="00DF2431">
      <w:r>
        <w:separator/>
      </w:r>
    </w:p>
  </w:footnote>
  <w:footnote w:type="continuationSeparator" w:id="0">
    <w:p w:rsidR="00DF2431" w:rsidRDefault="00DF24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21D5" w:rsidRDefault="00510CF6">
    <w:pPr>
      <w:pStyle w:val="Kopfzeile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3509010</wp:posOffset>
          </wp:positionH>
          <wp:positionV relativeFrom="paragraph">
            <wp:posOffset>2540</wp:posOffset>
          </wp:positionV>
          <wp:extent cx="1562100" cy="384175"/>
          <wp:effectExtent l="19050" t="0" r="0" b="0"/>
          <wp:wrapTight wrapText="bothSides">
            <wp:wrapPolygon edited="0">
              <wp:start x="-263" y="0"/>
              <wp:lineTo x="-263" y="20350"/>
              <wp:lineTo x="21600" y="20350"/>
              <wp:lineTo x="21600" y="0"/>
              <wp:lineTo x="-263" y="0"/>
            </wp:wrapPolygon>
          </wp:wrapTight>
          <wp:docPr id="4" name="Bild 4" descr="GW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GW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2100" cy="384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550CEC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alt="PRESSEINFORMATION" style="position:absolute;margin-left:-191.05pt;margin-top:272.2pt;width:314.55pt;height:43.2pt;rotation:-90;z-index:251656192;mso-position-horizontal-relative:text;mso-position-vertical-relative:text" strokecolor="gray">
          <v:shadow color="#868686"/>
          <v:textpath style="font-family:&quot;Arial Black&quot;;font-size:28pt;v-text-kern:t" trim="t" fitpath="t" string="PRESSEINFORMATION"/>
        </v:shape>
      </w:pict>
    </w:r>
    <w:r w:rsidR="00550CEC">
      <w:rPr>
        <w:noProof/>
      </w:rPr>
      <w:pict>
        <v:line id="_x0000_s2050" style="position:absolute;z-index:251657216;mso-position-horizontal-relative:text;mso-position-vertical-relative:text" from="-12.15pt,137.35pt" to="-12.15pt,791.65pt" o:allowincell="f" strokecolor="gray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EA2B52"/>
    <w:multiLevelType w:val="hybridMultilevel"/>
    <w:tmpl w:val="56BA6DD0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activeWritingStyle w:appName="MSWord" w:lang="de-DE" w:vendorID="9" w:dllVersion="512" w:checkStyle="1"/>
  <w:proofState w:spelling="clean" w:grammar="clean"/>
  <w:stylePaneFormatFilter w:val="3F01"/>
  <w:defaultTabStop w:val="708"/>
  <w:hyphenationZone w:val="17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E73DAF"/>
    <w:rsid w:val="00011E70"/>
    <w:rsid w:val="00014977"/>
    <w:rsid w:val="00040D81"/>
    <w:rsid w:val="00050837"/>
    <w:rsid w:val="00055371"/>
    <w:rsid w:val="0006095C"/>
    <w:rsid w:val="00091055"/>
    <w:rsid w:val="000B1CFD"/>
    <w:rsid w:val="000D16BF"/>
    <w:rsid w:val="00144836"/>
    <w:rsid w:val="00147277"/>
    <w:rsid w:val="001527B3"/>
    <w:rsid w:val="0015550A"/>
    <w:rsid w:val="00157AC9"/>
    <w:rsid w:val="00161538"/>
    <w:rsid w:val="001E4FB2"/>
    <w:rsid w:val="002D3DEA"/>
    <w:rsid w:val="002E2587"/>
    <w:rsid w:val="002F6B1C"/>
    <w:rsid w:val="00364FD5"/>
    <w:rsid w:val="003960BA"/>
    <w:rsid w:val="003A391E"/>
    <w:rsid w:val="00422E41"/>
    <w:rsid w:val="004240F7"/>
    <w:rsid w:val="004444B6"/>
    <w:rsid w:val="00462855"/>
    <w:rsid w:val="004917BE"/>
    <w:rsid w:val="004961FE"/>
    <w:rsid w:val="004A1B98"/>
    <w:rsid w:val="004A4F65"/>
    <w:rsid w:val="004A67B8"/>
    <w:rsid w:val="004F2C1E"/>
    <w:rsid w:val="00510CF6"/>
    <w:rsid w:val="00515D5E"/>
    <w:rsid w:val="00520043"/>
    <w:rsid w:val="00550795"/>
    <w:rsid w:val="00550BA8"/>
    <w:rsid w:val="00550CEC"/>
    <w:rsid w:val="005626E2"/>
    <w:rsid w:val="00582AF3"/>
    <w:rsid w:val="005E0EE9"/>
    <w:rsid w:val="0067011F"/>
    <w:rsid w:val="00687FA3"/>
    <w:rsid w:val="00696850"/>
    <w:rsid w:val="006A2A20"/>
    <w:rsid w:val="006F0CFD"/>
    <w:rsid w:val="007520F9"/>
    <w:rsid w:val="007E6CA0"/>
    <w:rsid w:val="00814700"/>
    <w:rsid w:val="00887F68"/>
    <w:rsid w:val="008D2A1C"/>
    <w:rsid w:val="008E1D19"/>
    <w:rsid w:val="00927F0D"/>
    <w:rsid w:val="00941FA0"/>
    <w:rsid w:val="0096343D"/>
    <w:rsid w:val="00997873"/>
    <w:rsid w:val="009C0596"/>
    <w:rsid w:val="009E203E"/>
    <w:rsid w:val="00A13331"/>
    <w:rsid w:val="00A8312F"/>
    <w:rsid w:val="00A8510C"/>
    <w:rsid w:val="00AB79AF"/>
    <w:rsid w:val="00B51E55"/>
    <w:rsid w:val="00B621D5"/>
    <w:rsid w:val="00B64FE9"/>
    <w:rsid w:val="00BB1519"/>
    <w:rsid w:val="00BE27B4"/>
    <w:rsid w:val="00BE545F"/>
    <w:rsid w:val="00C110CE"/>
    <w:rsid w:val="00C17DA8"/>
    <w:rsid w:val="00C25B13"/>
    <w:rsid w:val="00C4075E"/>
    <w:rsid w:val="00D02786"/>
    <w:rsid w:val="00D47FBB"/>
    <w:rsid w:val="00D74B91"/>
    <w:rsid w:val="00D92CCD"/>
    <w:rsid w:val="00DE59A5"/>
    <w:rsid w:val="00DF2431"/>
    <w:rsid w:val="00E05DD5"/>
    <w:rsid w:val="00E73DAF"/>
    <w:rsid w:val="00E85E1A"/>
    <w:rsid w:val="00EB6A2F"/>
    <w:rsid w:val="00EF1D39"/>
    <w:rsid w:val="00EF397A"/>
    <w:rsid w:val="00F13445"/>
    <w:rsid w:val="00FF04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364FD5"/>
    <w:rPr>
      <w:rFonts w:ascii="Arial" w:hAnsi="Arial"/>
      <w:spacing w:val="4"/>
      <w:sz w:val="22"/>
    </w:rPr>
  </w:style>
  <w:style w:type="paragraph" w:styleId="berschrift1">
    <w:name w:val="heading 1"/>
    <w:basedOn w:val="Standard"/>
    <w:next w:val="Standard"/>
    <w:qFormat/>
    <w:rsid w:val="00364FD5"/>
    <w:pPr>
      <w:keepNext/>
      <w:spacing w:line="360" w:lineRule="auto"/>
      <w:outlineLvl w:val="0"/>
    </w:pPr>
    <w:rPr>
      <w:b/>
      <w:noProof/>
      <w:sz w:val="28"/>
    </w:rPr>
  </w:style>
  <w:style w:type="paragraph" w:styleId="berschrift2">
    <w:name w:val="heading 2"/>
    <w:basedOn w:val="Standard"/>
    <w:next w:val="Standard"/>
    <w:qFormat/>
    <w:rsid w:val="00364FD5"/>
    <w:pPr>
      <w:keepNext/>
      <w:spacing w:line="360" w:lineRule="auto"/>
      <w:outlineLvl w:val="1"/>
    </w:pPr>
    <w:rPr>
      <w:b/>
      <w:noProof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364FD5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64FD5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364FD5"/>
    <w:rPr>
      <w:sz w:val="18"/>
    </w:rPr>
  </w:style>
  <w:style w:type="character" w:styleId="Hyperlink">
    <w:name w:val="Hyperlink"/>
    <w:basedOn w:val="Absatz-Standardschriftart"/>
    <w:rsid w:val="00364FD5"/>
    <w:rPr>
      <w:color w:val="0000FF"/>
      <w:u w:val="single"/>
    </w:rPr>
  </w:style>
  <w:style w:type="character" w:styleId="BesuchterHyperlink">
    <w:name w:val="FollowedHyperlink"/>
    <w:basedOn w:val="Absatz-Standardschriftart"/>
    <w:rsid w:val="00364FD5"/>
    <w:rPr>
      <w:color w:val="800080"/>
      <w:u w:val="single"/>
    </w:rPr>
  </w:style>
  <w:style w:type="paragraph" w:styleId="StandardWeb">
    <w:name w:val="Normal (Web)"/>
    <w:basedOn w:val="Standard"/>
    <w:rsid w:val="00EF397A"/>
    <w:rPr>
      <w:rFonts w:ascii="Times New Roman" w:hAnsi="Times New Roman"/>
      <w:spacing w:val="0"/>
      <w:sz w:val="24"/>
      <w:szCs w:val="24"/>
    </w:rPr>
  </w:style>
  <w:style w:type="paragraph" w:styleId="NurText">
    <w:name w:val="Plain Text"/>
    <w:basedOn w:val="Standard"/>
    <w:link w:val="NurTextZchn"/>
    <w:uiPriority w:val="99"/>
    <w:unhideWhenUsed/>
    <w:rsid w:val="00157AC9"/>
    <w:rPr>
      <w:rFonts w:ascii="Consolas" w:eastAsia="Calibri" w:hAnsi="Consolas"/>
      <w:spacing w:val="0"/>
      <w:sz w:val="21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rsid w:val="00157AC9"/>
    <w:rPr>
      <w:rFonts w:ascii="Consolas" w:eastAsia="Calibri" w:hAnsi="Consolas" w:cs="Times New Roman"/>
      <w:sz w:val="21"/>
      <w:szCs w:val="21"/>
      <w:lang w:eastAsia="en-US"/>
    </w:rPr>
  </w:style>
  <w:style w:type="paragraph" w:styleId="Listenabsatz">
    <w:name w:val="List Paragraph"/>
    <w:basedOn w:val="Standard"/>
    <w:uiPriority w:val="34"/>
    <w:qFormat/>
    <w:rsid w:val="00696850"/>
    <w:pPr>
      <w:ind w:left="720"/>
    </w:pPr>
    <w:rPr>
      <w:rFonts w:ascii="Calibri" w:eastAsia="Calibri" w:hAnsi="Calibri"/>
      <w:spacing w:val="0"/>
      <w:szCs w:val="22"/>
    </w:rPr>
  </w:style>
  <w:style w:type="character" w:styleId="Kommentarzeichen">
    <w:name w:val="annotation reference"/>
    <w:basedOn w:val="Absatz-Standardschriftart"/>
    <w:rsid w:val="00A8312F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A8312F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rsid w:val="00A8312F"/>
    <w:rPr>
      <w:rFonts w:ascii="Arial" w:hAnsi="Arial"/>
      <w:spacing w:val="4"/>
    </w:rPr>
  </w:style>
  <w:style w:type="paragraph" w:styleId="Kommentarthema">
    <w:name w:val="annotation subject"/>
    <w:basedOn w:val="Kommentartext"/>
    <w:next w:val="Kommentartext"/>
    <w:link w:val="KommentarthemaZchn"/>
    <w:rsid w:val="00A8312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A8312F"/>
    <w:rPr>
      <w:b/>
      <w:bCs/>
    </w:rPr>
  </w:style>
  <w:style w:type="paragraph" w:styleId="Sprechblasentext">
    <w:name w:val="Balloon Text"/>
    <w:basedOn w:val="Standard"/>
    <w:link w:val="SprechblasentextZchn"/>
    <w:rsid w:val="00A8312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A8312F"/>
    <w:rPr>
      <w:rFonts w:ascii="Tahoma" w:hAnsi="Tahoma" w:cs="Tahoma"/>
      <w:spacing w:val="4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62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ws.m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2E9044-0999-4E38-9D8B-8A0F49916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507</Words>
  <Characters>3431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HEADLINE</vt:lpstr>
    </vt:vector>
  </TitlesOfParts>
  <Company>GWS</Company>
  <LinksUpToDate>false</LinksUpToDate>
  <CharactersWithSpaces>3931</CharactersWithSpaces>
  <SharedDoc>false</SharedDoc>
  <HLinks>
    <vt:vector size="6" baseType="variant">
      <vt:variant>
        <vt:i4>8192122</vt:i4>
      </vt:variant>
      <vt:variant>
        <vt:i4>0</vt:i4>
      </vt:variant>
      <vt:variant>
        <vt:i4>0</vt:i4>
      </vt:variant>
      <vt:variant>
        <vt:i4>5</vt:i4>
      </vt:variant>
      <vt:variant>
        <vt:lpwstr>http://www.gws.ms/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HEADLINE</dc:title>
  <dc:subject/>
  <dc:creator>XGWSFTH</dc:creator>
  <cp:keywords/>
  <dc:description/>
  <cp:lastModifiedBy>xgwsahr</cp:lastModifiedBy>
  <cp:revision>4</cp:revision>
  <cp:lastPrinted>2011-06-21T09:07:00Z</cp:lastPrinted>
  <dcterms:created xsi:type="dcterms:W3CDTF">2011-06-27T12:49:00Z</dcterms:created>
  <dcterms:modified xsi:type="dcterms:W3CDTF">2011-06-27T13:05:00Z</dcterms:modified>
</cp:coreProperties>
</file>